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2A" w:rsidRPr="00E24FA4" w:rsidRDefault="00E24FA4" w:rsidP="003C4CF7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Alabd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Almansoori</w:t>
      </w:r>
      <w:proofErr w:type="spellEnd"/>
    </w:p>
    <w:p w:rsidR="003C4CF7" w:rsidRPr="00E24FA4" w:rsidRDefault="003C4CF7" w:rsidP="003C4CF7">
      <w:p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ESL 220.002/Keys Stahl</w:t>
      </w:r>
    </w:p>
    <w:p w:rsidR="003C4CF7" w:rsidRPr="00E24FA4" w:rsidRDefault="003C4CF7" w:rsidP="003C4CF7">
      <w:p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Friday, August 5</w:t>
      </w:r>
    </w:p>
    <w:p w:rsidR="003C4CF7" w:rsidRPr="00E24FA4" w:rsidRDefault="003C4CF7" w:rsidP="003C4CF7">
      <w:p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Research Paper Outline</w:t>
      </w:r>
    </w:p>
    <w:p w:rsidR="003C4CF7" w:rsidRPr="00E24FA4" w:rsidRDefault="003C4CF7" w:rsidP="003C4CF7">
      <w:pPr>
        <w:spacing w:after="0" w:line="240" w:lineRule="auto"/>
        <w:rPr>
          <w:sz w:val="20"/>
          <w:szCs w:val="20"/>
        </w:rPr>
      </w:pPr>
    </w:p>
    <w:p w:rsidR="00DD30AC" w:rsidRPr="00E24FA4" w:rsidRDefault="00DD30AC" w:rsidP="003C4CF7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 w:rsidR="00DD30AC" w:rsidRPr="00E24FA4" w:rsidRDefault="00DD30AC" w:rsidP="00DD30AC">
      <w:pPr>
        <w:spacing w:after="0" w:line="240" w:lineRule="auto"/>
        <w:jc w:val="center"/>
        <w:rPr>
          <w:sz w:val="20"/>
          <w:szCs w:val="20"/>
        </w:rPr>
      </w:pPr>
      <w:r w:rsidRPr="00E24FA4">
        <w:rPr>
          <w:sz w:val="20"/>
          <w:szCs w:val="20"/>
        </w:rPr>
        <w:t>Research Paper Outline</w:t>
      </w:r>
    </w:p>
    <w:p w:rsidR="00DD30AC" w:rsidRPr="00E24FA4" w:rsidRDefault="00DD30AC" w:rsidP="003C4CF7">
      <w:pPr>
        <w:spacing w:after="0" w:line="240" w:lineRule="auto"/>
        <w:rPr>
          <w:sz w:val="20"/>
          <w:szCs w:val="20"/>
        </w:rPr>
      </w:pPr>
    </w:p>
    <w:p w:rsidR="00560F1D" w:rsidRPr="00E24FA4" w:rsidRDefault="003C4CF7" w:rsidP="009A5D9C">
      <w:p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Topic:</w:t>
      </w:r>
      <w:r w:rsidRPr="00E24FA4">
        <w:rPr>
          <w:sz w:val="20"/>
          <w:szCs w:val="20"/>
        </w:rPr>
        <w:tab/>
      </w:r>
      <w:r w:rsidRPr="00E24FA4">
        <w:rPr>
          <w:sz w:val="20"/>
          <w:szCs w:val="20"/>
        </w:rPr>
        <w:tab/>
      </w:r>
      <w:r w:rsidR="008C542C" w:rsidRPr="00E24FA4">
        <w:rPr>
          <w:sz w:val="20"/>
          <w:szCs w:val="20"/>
        </w:rPr>
        <w:t xml:space="preserve">The UAE invests heavily lots of money in the education on </w:t>
      </w:r>
      <w:r w:rsidR="009A5D9C" w:rsidRPr="00E24FA4">
        <w:rPr>
          <w:sz w:val="20"/>
          <w:szCs w:val="20"/>
        </w:rPr>
        <w:t>its</w:t>
      </w:r>
      <w:r w:rsidR="008C542C" w:rsidRPr="00E24FA4">
        <w:rPr>
          <w:sz w:val="20"/>
          <w:szCs w:val="20"/>
        </w:rPr>
        <w:t xml:space="preserve"> citizens hopping and believing that education is going to be the key for the b</w:t>
      </w:r>
      <w:r w:rsidR="00292E20" w:rsidRPr="00E24FA4">
        <w:rPr>
          <w:sz w:val="20"/>
          <w:szCs w:val="20"/>
        </w:rPr>
        <w:t>est future for here citizens.</w:t>
      </w:r>
    </w:p>
    <w:p w:rsidR="003C4CF7" w:rsidRPr="00E24FA4" w:rsidRDefault="00560F1D" w:rsidP="003C4CF7">
      <w:p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 </w:t>
      </w:r>
    </w:p>
    <w:p w:rsidR="008C542C" w:rsidRPr="00E24FA4" w:rsidRDefault="003C4CF7" w:rsidP="009A5D9C">
      <w:pPr>
        <w:spacing w:after="0" w:line="240" w:lineRule="auto"/>
        <w:ind w:left="1440" w:hanging="1440"/>
        <w:rPr>
          <w:sz w:val="20"/>
          <w:szCs w:val="20"/>
        </w:rPr>
      </w:pPr>
      <w:r w:rsidRPr="00E24FA4">
        <w:rPr>
          <w:sz w:val="20"/>
          <w:szCs w:val="20"/>
        </w:rPr>
        <w:t xml:space="preserve">Thesis: </w:t>
      </w:r>
      <w:r w:rsidR="00F43137" w:rsidRPr="00E24FA4">
        <w:rPr>
          <w:sz w:val="20"/>
          <w:szCs w:val="20"/>
        </w:rPr>
        <w:tab/>
      </w:r>
      <w:r w:rsidR="00881443" w:rsidRPr="00E24FA4">
        <w:rPr>
          <w:sz w:val="20"/>
          <w:szCs w:val="20"/>
        </w:rPr>
        <w:t>the education in UAE has developed new strategies</w:t>
      </w:r>
      <w:r w:rsidR="00292E20" w:rsidRPr="00E24FA4">
        <w:rPr>
          <w:sz w:val="20"/>
          <w:szCs w:val="20"/>
        </w:rPr>
        <w:t xml:space="preserve"> framework</w:t>
      </w:r>
      <w:r w:rsidR="00881443" w:rsidRPr="00E24FA4">
        <w:rPr>
          <w:sz w:val="20"/>
          <w:szCs w:val="20"/>
        </w:rPr>
        <w:t xml:space="preserve"> to help </w:t>
      </w:r>
      <w:r w:rsidR="009A5D9C" w:rsidRPr="00E24FA4">
        <w:rPr>
          <w:sz w:val="20"/>
          <w:szCs w:val="20"/>
        </w:rPr>
        <w:t>its</w:t>
      </w:r>
      <w:r w:rsidR="00881443" w:rsidRPr="00E24FA4">
        <w:rPr>
          <w:sz w:val="20"/>
          <w:szCs w:val="20"/>
        </w:rPr>
        <w:t xml:space="preserve"> citizens to be educated </w:t>
      </w:r>
      <w:r w:rsidR="00292E20" w:rsidRPr="00E24FA4">
        <w:rPr>
          <w:sz w:val="20"/>
          <w:szCs w:val="20"/>
        </w:rPr>
        <w:t xml:space="preserve">very well. </w:t>
      </w:r>
    </w:p>
    <w:p w:rsidR="008C542C" w:rsidRPr="00E24FA4" w:rsidRDefault="008C542C" w:rsidP="008C542C">
      <w:pPr>
        <w:spacing w:after="0" w:line="240" w:lineRule="auto"/>
        <w:ind w:left="1440" w:hanging="1440"/>
        <w:rPr>
          <w:sz w:val="20"/>
          <w:szCs w:val="20"/>
        </w:rPr>
      </w:pPr>
    </w:p>
    <w:p w:rsidR="003C4CF7" w:rsidRPr="00E24FA4" w:rsidRDefault="00560F1D" w:rsidP="008C542C">
      <w:pPr>
        <w:spacing w:after="0" w:line="240" w:lineRule="auto"/>
        <w:ind w:left="1440" w:hanging="1440"/>
        <w:rPr>
          <w:sz w:val="20"/>
          <w:szCs w:val="20"/>
        </w:rPr>
      </w:pPr>
      <w:r w:rsidRPr="00E24FA4">
        <w:rPr>
          <w:sz w:val="20"/>
          <w:szCs w:val="20"/>
        </w:rPr>
        <w:t>Introduction</w:t>
      </w:r>
    </w:p>
    <w:p w:rsidR="00560F1D" w:rsidRPr="00E24FA4" w:rsidRDefault="00292E20" w:rsidP="00096A1F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Introduce the educ</w:t>
      </w:r>
      <w:r w:rsidR="00AD5EE8" w:rsidRPr="00E24FA4">
        <w:rPr>
          <w:sz w:val="20"/>
          <w:szCs w:val="20"/>
        </w:rPr>
        <w:t>ation</w:t>
      </w:r>
      <w:r w:rsidR="00096A1F" w:rsidRPr="00E24FA4">
        <w:rPr>
          <w:sz w:val="20"/>
          <w:szCs w:val="20"/>
        </w:rPr>
        <w:t xml:space="preserve"> in UAE</w:t>
      </w:r>
      <w:r w:rsidR="00AD5EE8" w:rsidRPr="00E24FA4">
        <w:rPr>
          <w:sz w:val="20"/>
          <w:szCs w:val="20"/>
        </w:rPr>
        <w:t xml:space="preserve">/ </w:t>
      </w:r>
      <w:r w:rsidR="006A7B9F" w:rsidRPr="00E24FA4">
        <w:rPr>
          <w:rStyle w:val="apple-style-span"/>
          <w:color w:val="auto"/>
        </w:rPr>
        <w:t xml:space="preserve">in the words of the founding president of the UAE, Sheikh </w:t>
      </w:r>
      <w:proofErr w:type="spellStart"/>
      <w:r w:rsidR="006A7B9F" w:rsidRPr="00E24FA4">
        <w:rPr>
          <w:rStyle w:val="apple-style-span"/>
          <w:color w:val="auto"/>
        </w:rPr>
        <w:t>Zayed</w:t>
      </w:r>
      <w:proofErr w:type="spellEnd"/>
      <w:r w:rsidR="006A7B9F" w:rsidRPr="00E24FA4">
        <w:rPr>
          <w:rStyle w:val="apple-style-span"/>
          <w:color w:val="auto"/>
        </w:rPr>
        <w:t xml:space="preserve"> bin Sultan Al </w:t>
      </w:r>
      <w:proofErr w:type="spellStart"/>
      <w:r w:rsidR="006A7B9F" w:rsidRPr="00E24FA4">
        <w:rPr>
          <w:rStyle w:val="apple-style-span"/>
          <w:color w:val="auto"/>
        </w:rPr>
        <w:t>Nahyan</w:t>
      </w:r>
      <w:proofErr w:type="spellEnd"/>
      <w:r w:rsidR="006A7B9F" w:rsidRPr="00E24FA4">
        <w:rPr>
          <w:rStyle w:val="apple-style-span"/>
          <w:color w:val="auto"/>
        </w:rPr>
        <w:t xml:space="preserve">, "Education is like a lantern which lights your way in a dark alley”. Sheikh </w:t>
      </w:r>
      <w:proofErr w:type="spellStart"/>
      <w:r w:rsidR="006A7B9F" w:rsidRPr="00E24FA4">
        <w:rPr>
          <w:rStyle w:val="apple-style-span"/>
          <w:color w:val="auto"/>
        </w:rPr>
        <w:t>Zayed</w:t>
      </w:r>
      <w:proofErr w:type="spellEnd"/>
      <w:r w:rsidR="006A7B9F" w:rsidRPr="00E24FA4">
        <w:rPr>
          <w:rStyle w:val="apple-style-span"/>
          <w:color w:val="auto"/>
        </w:rPr>
        <w:t xml:space="preserve"> (may his soul rest in peace)</w:t>
      </w:r>
      <w:r w:rsidR="003F24EF" w:rsidRPr="00E24FA4">
        <w:rPr>
          <w:rStyle w:val="apple-style-span"/>
          <w:color w:val="auto"/>
        </w:rPr>
        <w:t xml:space="preserve"> by  </w:t>
      </w:r>
      <w:hyperlink r:id="rId5" w:history="1">
        <w:r w:rsidR="003F24EF" w:rsidRPr="00E24FA4">
          <w:rPr>
            <w:rStyle w:val="Hyperlink"/>
            <w:color w:val="auto"/>
            <w:u w:val="none"/>
          </w:rPr>
          <w:t>http://chronicle.com</w:t>
        </w:r>
      </w:hyperlink>
    </w:p>
    <w:p w:rsidR="00560F1D" w:rsidRPr="00E24FA4" w:rsidRDefault="00110B6F" w:rsidP="00110B6F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proofErr w:type="spellStart"/>
      <w:r w:rsidRPr="00E24FA4">
        <w:rPr>
          <w:sz w:val="20"/>
          <w:szCs w:val="20"/>
        </w:rPr>
        <w:t>Zayed</w:t>
      </w:r>
      <w:proofErr w:type="spellEnd"/>
      <w:r w:rsidRPr="00E24FA4">
        <w:rPr>
          <w:sz w:val="20"/>
          <w:szCs w:val="20"/>
        </w:rPr>
        <w:t xml:space="preserve"> supported the education</w:t>
      </w:r>
      <w:r w:rsidR="009A5D9C" w:rsidRPr="00E24FA4">
        <w:rPr>
          <w:sz w:val="20"/>
          <w:szCs w:val="20"/>
        </w:rPr>
        <w:t xml:space="preserve"> by giving money and sending students to study abroad for free. </w:t>
      </w:r>
    </w:p>
    <w:p w:rsidR="00F43137" w:rsidRPr="00E24FA4" w:rsidRDefault="00F43137" w:rsidP="00560F1D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THESIS</w:t>
      </w:r>
      <w:r w:rsidR="009A5D9C" w:rsidRPr="00E24FA4">
        <w:rPr>
          <w:sz w:val="20"/>
          <w:szCs w:val="20"/>
        </w:rPr>
        <w:t>:</w:t>
      </w:r>
    </w:p>
    <w:p w:rsidR="00560F1D" w:rsidRPr="00E24FA4" w:rsidRDefault="00560F1D" w:rsidP="00560F1D">
      <w:pPr>
        <w:spacing w:after="0" w:line="240" w:lineRule="auto"/>
        <w:rPr>
          <w:sz w:val="20"/>
          <w:szCs w:val="20"/>
        </w:rPr>
      </w:pPr>
    </w:p>
    <w:p w:rsidR="00836A33" w:rsidRPr="00E24FA4" w:rsidRDefault="00096A1F" w:rsidP="00096A1F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rFonts w:asciiTheme="majorBidi" w:hAnsiTheme="majorBidi" w:cstheme="majorBidi"/>
          <w:sz w:val="24"/>
          <w:szCs w:val="24"/>
        </w:rPr>
        <w:t xml:space="preserve">The educational system established in 1952. </w:t>
      </w:r>
    </w:p>
    <w:p w:rsidR="00096A1F" w:rsidRPr="00E24FA4" w:rsidRDefault="00E87F7D" w:rsidP="00E87F7D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E24FA4">
        <w:rPr>
          <w:rFonts w:asciiTheme="majorBidi" w:hAnsiTheme="majorBidi" w:cstheme="majorBidi"/>
          <w:sz w:val="24"/>
          <w:szCs w:val="24"/>
        </w:rPr>
        <w:t>UAE has both public and private schools.</w:t>
      </w:r>
    </w:p>
    <w:p w:rsidR="00836A33" w:rsidRPr="00E24FA4" w:rsidRDefault="00005C14" w:rsidP="00836A33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Study by Bradshaw, Tennant and </w:t>
      </w:r>
      <w:proofErr w:type="spellStart"/>
      <w:r w:rsidRPr="00E24FA4">
        <w:rPr>
          <w:sz w:val="20"/>
          <w:szCs w:val="20"/>
        </w:rPr>
        <w:t>Lydiatt</w:t>
      </w:r>
      <w:proofErr w:type="spellEnd"/>
      <w:r w:rsidRPr="00E24FA4">
        <w:rPr>
          <w:sz w:val="20"/>
          <w:szCs w:val="20"/>
        </w:rPr>
        <w:t>, p. 50 and 52- about (public and private school)</w:t>
      </w:r>
    </w:p>
    <w:p w:rsidR="00836A33" w:rsidRPr="00E24FA4" w:rsidRDefault="00836A33" w:rsidP="00110B6F">
      <w:pPr>
        <w:spacing w:after="0" w:line="240" w:lineRule="auto"/>
        <w:ind w:left="1980"/>
        <w:rPr>
          <w:sz w:val="20"/>
          <w:szCs w:val="20"/>
        </w:rPr>
      </w:pPr>
    </w:p>
    <w:p w:rsidR="00836A33" w:rsidRPr="00E24FA4" w:rsidRDefault="00110B6F" w:rsidP="00836A33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Language of instructions </w:t>
      </w:r>
    </w:p>
    <w:p w:rsidR="00A05B94" w:rsidRPr="00E24FA4" w:rsidRDefault="00110B6F" w:rsidP="00110B6F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Arabic is  the first language and then English is the second language</w:t>
      </w:r>
    </w:p>
    <w:p w:rsidR="00881E7B" w:rsidRPr="00E24FA4" w:rsidRDefault="00110B6F" w:rsidP="00A05B9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rFonts w:ascii="Verdana" w:hAnsi="Verdana"/>
          <w:sz w:val="16"/>
        </w:rPr>
        <w:t xml:space="preserve">"We need to use our Arabic language as the main language; English should be a supporting language and the main focus of education policy should be local," </w:t>
      </w:r>
      <w:proofErr w:type="spellStart"/>
      <w:r w:rsidRPr="00E24FA4">
        <w:rPr>
          <w:rFonts w:ascii="Verdana" w:hAnsi="Verdana"/>
          <w:sz w:val="16"/>
        </w:rPr>
        <w:t>Hessa</w:t>
      </w:r>
      <w:proofErr w:type="spellEnd"/>
      <w:r w:rsidRPr="00E24FA4">
        <w:rPr>
          <w:rFonts w:ascii="Verdana" w:hAnsi="Verdana"/>
          <w:sz w:val="16"/>
        </w:rPr>
        <w:t xml:space="preserve"> Abdullah</w:t>
      </w:r>
      <w:r w:rsidR="00245FEA" w:rsidRPr="00E24FA4">
        <w:rPr>
          <w:rFonts w:ascii="Verdana" w:hAnsi="Verdana"/>
          <w:sz w:val="16"/>
        </w:rPr>
        <w:t>(p29)</w:t>
      </w:r>
    </w:p>
    <w:p w:rsidR="00A05B94" w:rsidRPr="00E24FA4" w:rsidRDefault="00A05B94" w:rsidP="00A05B94">
      <w:pPr>
        <w:spacing w:after="0" w:line="240" w:lineRule="auto"/>
        <w:rPr>
          <w:sz w:val="20"/>
          <w:szCs w:val="20"/>
        </w:rPr>
      </w:pPr>
    </w:p>
    <w:p w:rsidR="00A05B94" w:rsidRPr="00E24FA4" w:rsidRDefault="00245FEA" w:rsidP="00A05B94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Kind of strategies that UAE education adapt</w:t>
      </w:r>
    </w:p>
    <w:p w:rsidR="001F7700" w:rsidRPr="00E24FA4" w:rsidRDefault="001F7700" w:rsidP="001F770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 </w:t>
      </w:r>
      <w:r w:rsidR="00245FEA" w:rsidRPr="00E24FA4">
        <w:rPr>
          <w:sz w:val="20"/>
          <w:szCs w:val="20"/>
        </w:rPr>
        <w:t>UAE training program for teacher educators.</w:t>
      </w:r>
      <w:r w:rsidR="002D1428" w:rsidRPr="00E24FA4">
        <w:rPr>
          <w:sz w:val="20"/>
          <w:szCs w:val="20"/>
        </w:rPr>
        <w:t xml:space="preserve"> </w:t>
      </w:r>
    </w:p>
    <w:p w:rsidR="00245FEA" w:rsidRPr="00E24FA4" w:rsidRDefault="00245FEA" w:rsidP="00245FEA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1F7700" w:rsidRPr="00E24FA4" w:rsidRDefault="002D1428" w:rsidP="001F7700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“The</w:t>
      </w:r>
      <w:r w:rsidR="00245FEA" w:rsidRPr="00E24FA4">
        <w:rPr>
          <w:sz w:val="20"/>
          <w:szCs w:val="20"/>
        </w:rPr>
        <w:t xml:space="preserve"> program was designed to improve both the quality of English language </w:t>
      </w:r>
      <w:r w:rsidRPr="00E24FA4">
        <w:rPr>
          <w:sz w:val="20"/>
          <w:szCs w:val="20"/>
        </w:rPr>
        <w:t xml:space="preserve">instruction in the country and higher education”. study by </w:t>
      </w:r>
      <w:proofErr w:type="spellStart"/>
      <w:r w:rsidRPr="00E24FA4">
        <w:rPr>
          <w:sz w:val="20"/>
          <w:szCs w:val="20"/>
        </w:rPr>
        <w:t>Guefrachi</w:t>
      </w:r>
      <w:proofErr w:type="spellEnd"/>
      <w:r w:rsidRPr="00E24FA4">
        <w:rPr>
          <w:sz w:val="20"/>
          <w:szCs w:val="20"/>
        </w:rPr>
        <w:t xml:space="preserve">, </w:t>
      </w:r>
      <w:proofErr w:type="spellStart"/>
      <w:r w:rsidRPr="00E24FA4">
        <w:rPr>
          <w:sz w:val="20"/>
          <w:szCs w:val="20"/>
        </w:rPr>
        <w:t>Hedi</w:t>
      </w:r>
      <w:proofErr w:type="spellEnd"/>
      <w:r w:rsidRPr="00E24FA4">
        <w:rPr>
          <w:sz w:val="20"/>
          <w:szCs w:val="20"/>
        </w:rPr>
        <w:t xml:space="preserve">, </w:t>
      </w:r>
      <w:proofErr w:type="spellStart"/>
      <w:r w:rsidRPr="00E24FA4">
        <w:rPr>
          <w:sz w:val="20"/>
          <w:szCs w:val="20"/>
        </w:rPr>
        <w:t>Troudi</w:t>
      </w:r>
      <w:proofErr w:type="spellEnd"/>
      <w:r w:rsidRPr="00E24FA4">
        <w:rPr>
          <w:sz w:val="20"/>
          <w:szCs w:val="20"/>
        </w:rPr>
        <w:t xml:space="preserve"> and </w:t>
      </w:r>
      <w:proofErr w:type="spellStart"/>
      <w:r w:rsidRPr="00E24FA4">
        <w:rPr>
          <w:sz w:val="20"/>
          <w:szCs w:val="20"/>
        </w:rPr>
        <w:t>Salah</w:t>
      </w:r>
      <w:proofErr w:type="spellEnd"/>
      <w:r w:rsidRPr="00E24FA4">
        <w:rPr>
          <w:sz w:val="20"/>
          <w:szCs w:val="20"/>
        </w:rPr>
        <w:t xml:space="preserve"> (pa. 1)</w:t>
      </w:r>
    </w:p>
    <w:p w:rsidR="001F7700" w:rsidRPr="00E24FA4" w:rsidRDefault="002D1428" w:rsidP="001F770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Students website</w:t>
      </w:r>
    </w:p>
    <w:p w:rsidR="00847DE4" w:rsidRPr="00E24FA4" w:rsidRDefault="002D1428" w:rsidP="00847DE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rFonts w:ascii="Usherwood-Book" w:hAnsi="Usherwood-Book" w:cs="Usherwood-Book"/>
          <w:sz w:val="19"/>
          <w:szCs w:val="19"/>
        </w:rPr>
        <w:t xml:space="preserve">An important initiative by the </w:t>
      </w:r>
      <w:proofErr w:type="spellStart"/>
      <w:r w:rsidRPr="00E24FA4">
        <w:rPr>
          <w:rFonts w:ascii="Usherwood-Book" w:hAnsi="Usherwood-Book" w:cs="Usherwood-Book"/>
          <w:sz w:val="19"/>
          <w:szCs w:val="19"/>
        </w:rPr>
        <w:t>MoE</w:t>
      </w:r>
      <w:proofErr w:type="spellEnd"/>
      <w:r w:rsidRPr="00E24FA4">
        <w:rPr>
          <w:rFonts w:ascii="Usherwood-Book" w:hAnsi="Usherwood-Book" w:cs="Usherwood-Book"/>
          <w:sz w:val="19"/>
          <w:szCs w:val="19"/>
        </w:rPr>
        <w:t xml:space="preserve"> in activating the process of self-education</w:t>
      </w:r>
      <w:r w:rsidR="004C5FDE" w:rsidRPr="00E24FA4">
        <w:rPr>
          <w:rFonts w:ascii="Usherwood-Book" w:hAnsi="Usherwood-Book" w:cs="Usherwood-Book"/>
          <w:sz w:val="19"/>
          <w:szCs w:val="19"/>
        </w:rPr>
        <w:t xml:space="preserve">. </w:t>
      </w:r>
    </w:p>
    <w:p w:rsidR="001F7700" w:rsidRPr="00E24FA4" w:rsidRDefault="004C5FDE" w:rsidP="001F770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rFonts w:ascii="ItcKabel-Book" w:hAnsi="ItcKabel-Book" w:cs="ItcKabel-Book"/>
          <w:sz w:val="20"/>
          <w:szCs w:val="20"/>
        </w:rPr>
        <w:t>Computer Training</w:t>
      </w:r>
    </w:p>
    <w:p w:rsidR="00847DE4" w:rsidRPr="00E24FA4" w:rsidRDefault="004C5FDE" w:rsidP="00847DE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rFonts w:ascii="Usherwood-Book" w:hAnsi="Usherwood-Book" w:cs="Usherwood-Book"/>
          <w:sz w:val="19"/>
          <w:szCs w:val="19"/>
        </w:rPr>
        <w:t xml:space="preserve">The IT Education Project (ITEP) lunched by Sheikh Mohammed. </w:t>
      </w:r>
    </w:p>
    <w:p w:rsidR="004C5FDE" w:rsidRPr="00E24FA4" w:rsidRDefault="004C5FDE" w:rsidP="004C5FDE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Usherwood-Book" w:hAnsi="Usherwood-Book" w:cs="Usherwood-Book"/>
          <w:sz w:val="19"/>
          <w:szCs w:val="19"/>
        </w:rPr>
      </w:pPr>
      <w:r w:rsidRPr="00E24FA4">
        <w:rPr>
          <w:sz w:val="20"/>
          <w:szCs w:val="20"/>
        </w:rPr>
        <w:t xml:space="preserve"> </w:t>
      </w:r>
      <w:r w:rsidRPr="00E24FA4">
        <w:rPr>
          <w:rFonts w:ascii="Usherwood-Book" w:hAnsi="Usherwood-Book" w:cs="Usherwood-Book"/>
          <w:sz w:val="19"/>
          <w:szCs w:val="19"/>
        </w:rPr>
        <w:t>IT academies in UAE are responsible for teacher training and course development, Internet anytime, anywhere</w:t>
      </w:r>
      <w:r w:rsidR="006E6A14" w:rsidRPr="00E24FA4">
        <w:rPr>
          <w:rFonts w:ascii="Usherwood-Book" w:hAnsi="Usherwood-Book" w:cs="Usherwood-Book"/>
          <w:sz w:val="19"/>
          <w:szCs w:val="19"/>
        </w:rPr>
        <w:t>.</w:t>
      </w:r>
    </w:p>
    <w:p w:rsidR="00847DE4" w:rsidRPr="00E24FA4" w:rsidRDefault="00847DE4" w:rsidP="006E6A14">
      <w:pPr>
        <w:pStyle w:val="ListParagraph"/>
        <w:spacing w:after="0" w:line="240" w:lineRule="auto"/>
        <w:ind w:left="1440"/>
        <w:rPr>
          <w:sz w:val="20"/>
          <w:szCs w:val="20"/>
        </w:rPr>
      </w:pPr>
    </w:p>
    <w:p w:rsidR="00200317" w:rsidRPr="00E24FA4" w:rsidRDefault="006E6A14" w:rsidP="00703AFF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Free education for citizens </w:t>
      </w:r>
    </w:p>
    <w:p w:rsidR="006E6A14" w:rsidRPr="00E24FA4" w:rsidRDefault="006E6A14" w:rsidP="006E6A14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Encourage national  to contribute to their country</w:t>
      </w:r>
    </w:p>
    <w:p w:rsidR="006E6A14" w:rsidRPr="00E24FA4" w:rsidRDefault="006E6A14" w:rsidP="006E6A1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Help poor people to attend  school without paying money</w:t>
      </w:r>
    </w:p>
    <w:p w:rsidR="00200317" w:rsidRPr="00E24FA4" w:rsidRDefault="00F4273A" w:rsidP="00200317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Dubai women college </w:t>
      </w:r>
    </w:p>
    <w:p w:rsidR="00F4273A" w:rsidRPr="00E24FA4" w:rsidRDefault="00F4273A" w:rsidP="00F4273A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Hawker, </w:t>
      </w:r>
      <w:proofErr w:type="spellStart"/>
      <w:r w:rsidRPr="00E24FA4">
        <w:rPr>
          <w:sz w:val="20"/>
          <w:szCs w:val="20"/>
        </w:rPr>
        <w:t>Laila</w:t>
      </w:r>
      <w:proofErr w:type="spellEnd"/>
      <w:r w:rsidRPr="00E24FA4">
        <w:rPr>
          <w:sz w:val="20"/>
          <w:szCs w:val="20"/>
        </w:rPr>
        <w:t xml:space="preserve"> </w:t>
      </w:r>
      <w:r w:rsidR="009A5D9C" w:rsidRPr="00E24FA4">
        <w:rPr>
          <w:sz w:val="20"/>
          <w:szCs w:val="20"/>
        </w:rPr>
        <w:t>mentioned</w:t>
      </w:r>
      <w:r w:rsidRPr="00E24FA4">
        <w:rPr>
          <w:sz w:val="20"/>
          <w:szCs w:val="20"/>
        </w:rPr>
        <w:t xml:space="preserve"> that “</w:t>
      </w:r>
      <w:r w:rsidR="009A5D9C" w:rsidRPr="00E24FA4">
        <w:rPr>
          <w:sz w:val="20"/>
          <w:szCs w:val="20"/>
        </w:rPr>
        <w:t>Dubai</w:t>
      </w:r>
      <w:r w:rsidRPr="00E24FA4">
        <w:rPr>
          <w:sz w:val="20"/>
          <w:szCs w:val="20"/>
        </w:rPr>
        <w:t xml:space="preserve"> women college has developed a course called INDE”(pa 1)</w:t>
      </w:r>
    </w:p>
    <w:p w:rsidR="00200317" w:rsidRPr="00E24FA4" w:rsidRDefault="00200317" w:rsidP="00F4273A">
      <w:pPr>
        <w:spacing w:after="0" w:line="240" w:lineRule="auto"/>
        <w:rPr>
          <w:sz w:val="20"/>
          <w:szCs w:val="20"/>
        </w:rPr>
      </w:pPr>
    </w:p>
    <w:p w:rsidR="00560F1D" w:rsidRPr="00E24FA4" w:rsidRDefault="00F4273A" w:rsidP="00F4273A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rFonts w:ascii="ItcKabel-Book" w:hAnsi="ItcKabel-Book" w:cs="ItcKabel-Book"/>
          <w:sz w:val="20"/>
          <w:szCs w:val="20"/>
        </w:rPr>
        <w:t xml:space="preserve">Designed to complement the college’s 1 year certificate diploma in ENGL 1100 through </w:t>
      </w:r>
      <w:r w:rsidR="009A5D9C" w:rsidRPr="00E24FA4">
        <w:rPr>
          <w:rFonts w:ascii="ItcKabel-Book" w:hAnsi="ItcKabel-Book" w:cs="ItcKabel-Book"/>
          <w:sz w:val="20"/>
          <w:szCs w:val="20"/>
        </w:rPr>
        <w:t>reinforce</w:t>
      </w:r>
      <w:r w:rsidRPr="00E24FA4">
        <w:rPr>
          <w:rFonts w:ascii="ItcKabel-Book" w:hAnsi="ItcKabel-Book" w:cs="ItcKabel-Book"/>
          <w:sz w:val="20"/>
          <w:szCs w:val="20"/>
        </w:rPr>
        <w:t xml:space="preserve"> of grammatical and functional structures.</w:t>
      </w:r>
    </w:p>
    <w:p w:rsidR="00703AFF" w:rsidRPr="00E24FA4" w:rsidRDefault="009A5D9C" w:rsidP="009A5D9C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Good result for students to introduce </w:t>
      </w:r>
      <w:r w:rsidR="006807A5" w:rsidRPr="00E24FA4">
        <w:rPr>
          <w:sz w:val="20"/>
          <w:szCs w:val="20"/>
        </w:rPr>
        <w:t xml:space="preserve">the basic independent living skills such as evaluating, decision </w:t>
      </w:r>
      <w:proofErr w:type="gramStart"/>
      <w:r w:rsidR="006807A5" w:rsidRPr="00E24FA4">
        <w:rPr>
          <w:sz w:val="20"/>
          <w:szCs w:val="20"/>
        </w:rPr>
        <w:t>making ,</w:t>
      </w:r>
      <w:proofErr w:type="gramEnd"/>
      <w:r w:rsidR="006807A5" w:rsidRPr="00E24FA4">
        <w:rPr>
          <w:sz w:val="20"/>
          <w:szCs w:val="20"/>
        </w:rPr>
        <w:t xml:space="preserve"> problem solving and setting goals for them and finding information. </w:t>
      </w:r>
    </w:p>
    <w:p w:rsidR="00703AFF" w:rsidRPr="00E24FA4" w:rsidRDefault="00703AFF" w:rsidP="00200317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Conclusion</w:t>
      </w:r>
    </w:p>
    <w:p w:rsidR="00703AFF" w:rsidRPr="00E24FA4" w:rsidRDefault="00703AFF" w:rsidP="00703AFF">
      <w:pPr>
        <w:pStyle w:val="ListParagraph"/>
        <w:rPr>
          <w:sz w:val="20"/>
          <w:szCs w:val="20"/>
        </w:rPr>
      </w:pPr>
    </w:p>
    <w:p w:rsidR="00703AFF" w:rsidRPr="00E24FA4" w:rsidRDefault="00F4273A" w:rsidP="009A5D9C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UAE </w:t>
      </w:r>
      <w:r w:rsidR="00606EEF" w:rsidRPr="00E24FA4">
        <w:rPr>
          <w:sz w:val="20"/>
          <w:szCs w:val="20"/>
        </w:rPr>
        <w:t xml:space="preserve">continued its period of change as nation that takes education seriously. </w:t>
      </w:r>
    </w:p>
    <w:p w:rsidR="00703AFF" w:rsidRPr="00E24FA4" w:rsidRDefault="009A5D9C" w:rsidP="00606EEF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It could lead change in the education of children with special needs </w:t>
      </w:r>
    </w:p>
    <w:p w:rsidR="00E4270A" w:rsidRPr="00E24FA4" w:rsidRDefault="009A5D9C" w:rsidP="00E4270A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 xml:space="preserve">It could also improve students and teachers skill and knowledge. </w:t>
      </w:r>
    </w:p>
    <w:p w:rsidR="00200317" w:rsidRPr="00E24FA4" w:rsidRDefault="00E4270A" w:rsidP="00A55E5D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Closing thought—</w:t>
      </w:r>
      <w:r w:rsidR="009A5D9C" w:rsidRPr="00E24FA4">
        <w:rPr>
          <w:sz w:val="20"/>
          <w:szCs w:val="20"/>
        </w:rPr>
        <w:t xml:space="preserve">the education in UAE found </w:t>
      </w:r>
      <w:r w:rsidR="00A55E5D" w:rsidRPr="00E24FA4">
        <w:rPr>
          <w:sz w:val="20"/>
          <w:szCs w:val="20"/>
        </w:rPr>
        <w:t>its</w:t>
      </w:r>
      <w:r w:rsidR="009A5D9C" w:rsidRPr="00E24FA4">
        <w:rPr>
          <w:sz w:val="20"/>
          <w:szCs w:val="20"/>
        </w:rPr>
        <w:t xml:space="preserve"> way to </w:t>
      </w:r>
      <w:r w:rsidR="00A55E5D" w:rsidRPr="00E24FA4">
        <w:rPr>
          <w:sz w:val="20"/>
          <w:szCs w:val="20"/>
        </w:rPr>
        <w:t>adapt new style of education that differs from any other education in other countries.</w:t>
      </w:r>
    </w:p>
    <w:p w:rsidR="00E4270A" w:rsidRPr="00E24FA4" w:rsidRDefault="00BE6666" w:rsidP="00BE6666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E24FA4">
        <w:rPr>
          <w:sz w:val="20"/>
          <w:szCs w:val="20"/>
        </w:rPr>
        <w:t>Keep developing the education in UAE can le</w:t>
      </w:r>
      <w:r w:rsidR="00890D69" w:rsidRPr="00E24FA4">
        <w:rPr>
          <w:sz w:val="20"/>
          <w:szCs w:val="20"/>
        </w:rPr>
        <w:t>ad to become the best education</w:t>
      </w:r>
      <w:r w:rsidR="00E24FA4" w:rsidRPr="00E24FA4">
        <w:rPr>
          <w:sz w:val="20"/>
          <w:szCs w:val="20"/>
        </w:rPr>
        <w:t xml:space="preserve"> in the world which that what Sheikh </w:t>
      </w:r>
      <w:proofErr w:type="spellStart"/>
      <w:r w:rsidR="00E24FA4" w:rsidRPr="00E24FA4">
        <w:rPr>
          <w:sz w:val="20"/>
          <w:szCs w:val="20"/>
        </w:rPr>
        <w:t>Zayed</w:t>
      </w:r>
      <w:proofErr w:type="spellEnd"/>
      <w:r w:rsidR="00E24FA4" w:rsidRPr="00E24FA4">
        <w:rPr>
          <w:sz w:val="20"/>
          <w:szCs w:val="20"/>
        </w:rPr>
        <w:t xml:space="preserve"> wanted.</w:t>
      </w:r>
    </w:p>
    <w:p w:rsidR="00E4270A" w:rsidRDefault="00E4270A" w:rsidP="00E4270A">
      <w:pPr>
        <w:spacing w:after="0" w:line="240" w:lineRule="auto"/>
        <w:ind w:left="1980"/>
      </w:pPr>
    </w:p>
    <w:p w:rsidR="00560F1D" w:rsidRDefault="00560F1D" w:rsidP="00560F1D">
      <w:pPr>
        <w:spacing w:after="0" w:line="240" w:lineRule="auto"/>
      </w:pPr>
    </w:p>
    <w:sectPr w:rsidR="00560F1D" w:rsidSect="00DD30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sherwood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Kabel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F77"/>
    <w:multiLevelType w:val="hybridMultilevel"/>
    <w:tmpl w:val="3B26A212"/>
    <w:lvl w:ilvl="0" w:tplc="7CE4D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C403A"/>
    <w:multiLevelType w:val="hybridMultilevel"/>
    <w:tmpl w:val="D16481E2"/>
    <w:lvl w:ilvl="0" w:tplc="09F2CD12">
      <w:start w:val="1"/>
      <w:numFmt w:val="lowerLetter"/>
      <w:lvlText w:val="%1-"/>
      <w:lvlJc w:val="left"/>
      <w:pPr>
        <w:ind w:left="180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EAC55EB"/>
    <w:multiLevelType w:val="hybridMultilevel"/>
    <w:tmpl w:val="22CAEDC4"/>
    <w:lvl w:ilvl="0" w:tplc="47FAA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C4CF7"/>
    <w:rsid w:val="00005C14"/>
    <w:rsid w:val="00096A1F"/>
    <w:rsid w:val="00110B6F"/>
    <w:rsid w:val="0017142A"/>
    <w:rsid w:val="001F7700"/>
    <w:rsid w:val="00200317"/>
    <w:rsid w:val="00245FEA"/>
    <w:rsid w:val="00292E20"/>
    <w:rsid w:val="002A5240"/>
    <w:rsid w:val="002D1428"/>
    <w:rsid w:val="00385E00"/>
    <w:rsid w:val="003C4CF7"/>
    <w:rsid w:val="003D711F"/>
    <w:rsid w:val="003F24EF"/>
    <w:rsid w:val="0045690F"/>
    <w:rsid w:val="004C5FDE"/>
    <w:rsid w:val="004E70EE"/>
    <w:rsid w:val="00560F1D"/>
    <w:rsid w:val="00577013"/>
    <w:rsid w:val="00606EEF"/>
    <w:rsid w:val="00623EED"/>
    <w:rsid w:val="006807A5"/>
    <w:rsid w:val="006A7B9F"/>
    <w:rsid w:val="006E6A14"/>
    <w:rsid w:val="00703AFF"/>
    <w:rsid w:val="007B39A2"/>
    <w:rsid w:val="00836A33"/>
    <w:rsid w:val="00847DE4"/>
    <w:rsid w:val="00881443"/>
    <w:rsid w:val="00881E7B"/>
    <w:rsid w:val="00890D69"/>
    <w:rsid w:val="008C542C"/>
    <w:rsid w:val="008E5ED1"/>
    <w:rsid w:val="009A5D9C"/>
    <w:rsid w:val="00A05B94"/>
    <w:rsid w:val="00A55E5D"/>
    <w:rsid w:val="00AD5EE8"/>
    <w:rsid w:val="00B45779"/>
    <w:rsid w:val="00BE6666"/>
    <w:rsid w:val="00DD30AC"/>
    <w:rsid w:val="00E24FA4"/>
    <w:rsid w:val="00E4270A"/>
    <w:rsid w:val="00E87F7D"/>
    <w:rsid w:val="00F4273A"/>
    <w:rsid w:val="00F4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CF7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F24EF"/>
    <w:rPr>
      <w:rFonts w:ascii="Times New Roman" w:hAnsi="Times New Roman" w:cs="Times New Roman"/>
      <w:color w:val="000000"/>
      <w:sz w:val="16"/>
      <w:szCs w:val="16"/>
      <w:shd w:val="clear" w:color="auto" w:fill="D5D4D2"/>
    </w:rPr>
  </w:style>
  <w:style w:type="character" w:styleId="Hyperlink">
    <w:name w:val="Hyperlink"/>
    <w:basedOn w:val="DefaultParagraphFont"/>
    <w:uiPriority w:val="99"/>
    <w:unhideWhenUsed/>
    <w:rsid w:val="003F24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hronicl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Bader Al-Bader</cp:lastModifiedBy>
  <cp:revision>8</cp:revision>
  <dcterms:created xsi:type="dcterms:W3CDTF">2011-08-05T07:04:00Z</dcterms:created>
  <dcterms:modified xsi:type="dcterms:W3CDTF">2011-08-05T09:08:00Z</dcterms:modified>
</cp:coreProperties>
</file>